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000000">
      <w:r>
        <w:rPr>
          <w:sz w:val="28"/>
          <w:szCs w:val="28"/>
        </w:rPr>
        <w:t xml:space="preserve">                                              З А К Л Ю Ч Е Н И Е № 44</w:t>
      </w:r>
    </w:p>
    <w:p w:rsidR="00000000" w:rsidRDefault="00000000">
      <w:pPr>
        <w:jc w:val="both"/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муниципального правового акта </w:t>
      </w:r>
    </w:p>
    <w:p w:rsidR="00000000" w:rsidRDefault="00000000">
      <w:pPr>
        <w:jc w:val="both"/>
        <w:rPr>
          <w:sz w:val="28"/>
          <w:szCs w:val="28"/>
        </w:rPr>
      </w:pPr>
    </w:p>
    <w:p w:rsidR="00000000" w:rsidRDefault="00000000">
      <w:r>
        <w:rPr>
          <w:sz w:val="28"/>
          <w:szCs w:val="28"/>
        </w:rPr>
        <w:t xml:space="preserve">13 июля  2023  года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г.Крымск</w:t>
      </w:r>
    </w:p>
    <w:p w:rsidR="00000000" w:rsidRDefault="00000000">
      <w:pPr>
        <w:jc w:val="both"/>
      </w:pPr>
      <w:r>
        <w:rPr>
          <w:sz w:val="28"/>
          <w:szCs w:val="28"/>
        </w:rPr>
        <w:t xml:space="preserve">            </w:t>
      </w:r>
    </w:p>
    <w:p w:rsidR="00000000" w:rsidRDefault="00000000">
      <w:pPr>
        <w:ind w:right="-1"/>
        <w:jc w:val="both"/>
      </w:pPr>
      <w:r>
        <w:rPr>
          <w:sz w:val="28"/>
          <w:szCs w:val="28"/>
        </w:rPr>
        <w:t xml:space="preserve">       В соответствии с решением  Совета Крымского городского поселения Крымского района от 30 июня 2017 года №198 «Об утверждении  Положения о муниципальной службе в Крымском  городском поселении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решения Совета Крымского городского поселения Крымского района  «О внесении изменений и дополнений в решение Совета Крымского городского поселения Крымского района от 22 декабря 2022 г. №285 «О бюджете Крымского  городского поселения Крымского района на 2023 год»  (далее проект) внесенный главой Крымского городского поселения Крымского района Я.Г. Будаговым.</w:t>
      </w:r>
    </w:p>
    <w:p w:rsidR="00000000" w:rsidRDefault="00000000">
      <w:pPr>
        <w:jc w:val="both"/>
      </w:pPr>
      <w:r>
        <w:rPr>
          <w:sz w:val="28"/>
          <w:szCs w:val="28"/>
        </w:rPr>
        <w:t xml:space="preserve">          По результатам проведения антикоррупционной экспертизы проекта установлено следующее:</w:t>
      </w:r>
    </w:p>
    <w:p w:rsidR="00000000" w:rsidRDefault="00000000">
      <w:pPr>
        <w:jc w:val="both"/>
      </w:pPr>
      <w:r>
        <w:rPr>
          <w:sz w:val="28"/>
          <w:szCs w:val="28"/>
        </w:rPr>
        <w:t xml:space="preserve">     1.Проект размещен на официальном сайте  администрации Крымского городского поселения Крымского района 07 июля 2023 года, что подтверждается справкой администрации № 46/1   от  13 июля  2023г.</w:t>
      </w:r>
    </w:p>
    <w:p w:rsidR="00000000" w:rsidRDefault="00000000">
      <w:pPr>
        <w:jc w:val="both"/>
      </w:pPr>
      <w:r>
        <w:rPr>
          <w:sz w:val="28"/>
          <w:szCs w:val="28"/>
        </w:rPr>
        <w:t xml:space="preserve">   2.Заключений независимых экспертов по результатам независимой антикоррупционной экспертизы на проект  не поступило.</w:t>
      </w:r>
    </w:p>
    <w:p w:rsidR="00000000" w:rsidRDefault="00000000">
      <w:pPr>
        <w:jc w:val="both"/>
      </w:pPr>
      <w:r>
        <w:rPr>
          <w:sz w:val="28"/>
          <w:szCs w:val="28"/>
        </w:rPr>
        <w:t xml:space="preserve">         3.Пояснительная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000000" w:rsidRDefault="00000000">
      <w:pPr>
        <w:jc w:val="both"/>
      </w:pPr>
      <w:r>
        <w:rPr>
          <w:sz w:val="28"/>
          <w:szCs w:val="28"/>
        </w:rPr>
        <w:t xml:space="preserve">       4. </w:t>
      </w:r>
      <w:r>
        <w:rPr>
          <w:sz w:val="27"/>
          <w:szCs w:val="27"/>
        </w:rPr>
        <w:t>Согласно заключения Крымской межрайонной прокуратуры от 12 июля 2023 года  № 86-03-2023/1378-23-20030056 в проекте положений, которые могут вызвать коррупциогенные факторы и нарушений правил юридической техники, не установлено</w:t>
      </w:r>
      <w:r>
        <w:rPr>
          <w:sz w:val="28"/>
          <w:szCs w:val="28"/>
        </w:rPr>
        <w:t>.</w:t>
      </w:r>
    </w:p>
    <w:p w:rsidR="00000000" w:rsidRDefault="00000000">
      <w:pPr>
        <w:jc w:val="both"/>
      </w:pPr>
      <w:r>
        <w:rPr>
          <w:sz w:val="28"/>
          <w:szCs w:val="28"/>
        </w:rPr>
        <w:t xml:space="preserve">           Заключение по результатам антикоррупционной экспертизы: нарушений юридической техники, правовых пробелов, а также положений, которые  могут вызвать коррупциогенные действия и решения субъектов правоприменения, не выявлено.           </w:t>
      </w:r>
    </w:p>
    <w:p w:rsidR="00000000" w:rsidRDefault="00000000">
      <w:pPr>
        <w:jc w:val="both"/>
      </w:pPr>
      <w:r>
        <w:rPr>
          <w:sz w:val="28"/>
          <w:szCs w:val="28"/>
        </w:rPr>
        <w:t xml:space="preserve">        Настоящее заключение уполномоченного органа является положительным. Проект рекомендован для принятия.</w:t>
      </w:r>
    </w:p>
    <w:p w:rsidR="00000000" w:rsidRDefault="00000000">
      <w:pPr>
        <w:jc w:val="both"/>
      </w:pPr>
      <w:r>
        <w:rPr>
          <w:sz w:val="28"/>
          <w:szCs w:val="28"/>
        </w:rPr>
        <w:t xml:space="preserve">          Настоящее заключение подлежит размещению на официальном сайте администрации Крымского городского поселения Крымского района.</w:t>
      </w:r>
    </w:p>
    <w:p w:rsidR="00000000" w:rsidRDefault="00000000">
      <w:pPr>
        <w:jc w:val="both"/>
        <w:rPr>
          <w:sz w:val="28"/>
          <w:szCs w:val="28"/>
        </w:rPr>
      </w:pPr>
    </w:p>
    <w:p w:rsidR="00000000" w:rsidRDefault="00000000">
      <w:pPr>
        <w:jc w:val="both"/>
        <w:rPr>
          <w:sz w:val="28"/>
          <w:szCs w:val="28"/>
        </w:rPr>
      </w:pPr>
    </w:p>
    <w:p w:rsidR="00000000" w:rsidRDefault="00000000">
      <w:pPr>
        <w:jc w:val="both"/>
      </w:pPr>
      <w:r>
        <w:rPr>
          <w:sz w:val="28"/>
          <w:szCs w:val="28"/>
        </w:rPr>
        <w:t xml:space="preserve">Начальник юридического отдела </w:t>
      </w:r>
    </w:p>
    <w:p w:rsidR="00000000" w:rsidRDefault="00000000">
      <w:pPr>
        <w:jc w:val="both"/>
      </w:pPr>
      <w:r>
        <w:rPr>
          <w:sz w:val="28"/>
          <w:szCs w:val="28"/>
        </w:rPr>
        <w:t xml:space="preserve">Крымского городского </w:t>
      </w:r>
    </w:p>
    <w:p w:rsidR="00000000" w:rsidRDefault="00000000">
      <w:pPr>
        <w:jc w:val="both"/>
      </w:pPr>
      <w:r>
        <w:rPr>
          <w:sz w:val="28"/>
          <w:szCs w:val="28"/>
        </w:rPr>
        <w:t>поселения Крымского района                                                              В.В.Гладкий</w:t>
      </w:r>
    </w:p>
    <w:p w:rsidR="00E01305" w:rsidRDefault="00E01305">
      <w:pPr>
        <w:jc w:val="both"/>
        <w:rPr>
          <w:color w:val="FF0000"/>
          <w:sz w:val="28"/>
          <w:szCs w:val="28"/>
        </w:rPr>
      </w:pPr>
    </w:p>
    <w:sectPr w:rsidR="00E01305">
      <w:pgSz w:w="11906" w:h="16838"/>
      <w:pgMar w:top="1134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A7"/>
    <w:rsid w:val="004C76A7"/>
    <w:rsid w:val="00E0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D0CBA5-8338-45E8-94E5-0805026D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1"/>
    <w:rPr>
      <w:rFonts w:cs="Times New Roman"/>
      <w:b/>
      <w:color w:val="106BBE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subject/>
  <dc:creator>User</dc:creator>
  <cp:keywords/>
  <cp:lastModifiedBy>1</cp:lastModifiedBy>
  <cp:revision>2</cp:revision>
  <cp:lastPrinted>2023-08-07T07:25:00Z</cp:lastPrinted>
  <dcterms:created xsi:type="dcterms:W3CDTF">2023-09-20T13:11:00Z</dcterms:created>
  <dcterms:modified xsi:type="dcterms:W3CDTF">2023-09-20T13:11:00Z</dcterms:modified>
</cp:coreProperties>
</file>